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B5" w:rsidRPr="00490D16" w:rsidRDefault="00AA5BB5" w:rsidP="00AA5BB5">
      <w:pPr>
        <w:jc w:val="center"/>
        <w:rPr>
          <w:rFonts w:ascii="Times New Roman" w:hAnsi="Times New Roman" w:cs="Times New Roman"/>
          <w:sz w:val="26"/>
          <w:szCs w:val="26"/>
          <w:lang w:val="en-US"/>
        </w:rPr>
      </w:pPr>
      <w:r w:rsidRPr="00490D16">
        <w:rPr>
          <w:rFonts w:ascii="Times New Roman" w:hAnsi="Times New Roman" w:cs="Times New Roman"/>
          <w:b/>
          <w:sz w:val="26"/>
          <w:szCs w:val="26"/>
          <w:lang w:val="en-US"/>
        </w:rPr>
        <w:t xml:space="preserve">PROMOTION OF </w:t>
      </w:r>
      <w:r w:rsidRPr="00490D16">
        <w:rPr>
          <w:rFonts w:ascii="Times New Roman" w:hAnsi="Times New Roman" w:cs="Times New Roman"/>
          <w:b/>
          <w:bCs/>
          <w:sz w:val="26"/>
          <w:szCs w:val="26"/>
          <w:lang w:val="en-US"/>
        </w:rPr>
        <w:t>SOCIAL SKILLS</w:t>
      </w:r>
      <w:r w:rsidRPr="00490D16">
        <w:rPr>
          <w:rFonts w:ascii="Times New Roman" w:hAnsi="Times New Roman" w:cs="Times New Roman"/>
          <w:b/>
          <w:sz w:val="26"/>
          <w:szCs w:val="26"/>
          <w:lang w:val="en-US"/>
        </w:rPr>
        <w:t xml:space="preserve">, </w:t>
      </w:r>
      <w:r w:rsidRPr="00490D16">
        <w:rPr>
          <w:rFonts w:ascii="Times New Roman" w:hAnsi="Times New Roman" w:cs="Times New Roman"/>
          <w:b/>
          <w:bCs/>
          <w:sz w:val="26"/>
          <w:szCs w:val="26"/>
          <w:lang w:val="en-US"/>
        </w:rPr>
        <w:t>MORAL DEVELOPMENT</w:t>
      </w:r>
      <w:r w:rsidRPr="00490D16">
        <w:rPr>
          <w:rFonts w:ascii="Times New Roman" w:hAnsi="Times New Roman" w:cs="Times New Roman"/>
          <w:b/>
          <w:sz w:val="26"/>
          <w:szCs w:val="26"/>
          <w:lang w:val="en-US"/>
        </w:rPr>
        <w:t xml:space="preserve"> AND </w:t>
      </w:r>
      <w:r w:rsidRPr="00490D16">
        <w:rPr>
          <w:rFonts w:ascii="Times New Roman" w:hAnsi="Times New Roman" w:cs="Times New Roman"/>
          <w:b/>
          <w:bCs/>
          <w:sz w:val="26"/>
          <w:szCs w:val="26"/>
          <w:lang w:val="en-US"/>
        </w:rPr>
        <w:t>SELF-KNOWLEDGE</w:t>
      </w:r>
      <w:r w:rsidRPr="00490D16">
        <w:rPr>
          <w:rFonts w:ascii="Times New Roman" w:hAnsi="Times New Roman" w:cs="Times New Roman"/>
          <w:b/>
          <w:sz w:val="26"/>
          <w:szCs w:val="26"/>
          <w:lang w:val="en-US"/>
        </w:rPr>
        <w:t xml:space="preserve"> AS MEANS TO PREVENT BULLYING IN HIGH SCHOOLS</w:t>
      </w:r>
    </w:p>
    <w:p w:rsidR="00C31F47" w:rsidRPr="00A855C9" w:rsidRDefault="00C31F47" w:rsidP="00C31F47">
      <w:pPr>
        <w:spacing w:line="240" w:lineRule="auto"/>
        <w:rPr>
          <w:rFonts w:ascii="Times New Roman" w:hAnsi="Times New Roman" w:cs="Times New Roman"/>
          <w:sz w:val="24"/>
          <w:szCs w:val="24"/>
          <w:lang w:val="en-US"/>
        </w:rPr>
      </w:pPr>
      <w:r w:rsidRPr="00A855C9">
        <w:rPr>
          <w:rFonts w:ascii="Times New Roman" w:hAnsi="Times New Roman" w:cs="Times New Roman"/>
          <w:sz w:val="24"/>
          <w:szCs w:val="24"/>
          <w:lang w:val="en-US"/>
        </w:rPr>
        <w:t xml:space="preserve">It is well-known children and teenagers often face conflict situations such as bullying and intimidation in the different environments where they spend most of their time. In order to prevent these circumstances from happening, it is necessary to go beyond the emergent aggressive conducts and proceed to address and promote psychological adjustment factors and sponsor pro-social behaviors from an early age. </w:t>
      </w:r>
    </w:p>
    <w:p w:rsidR="001D0AEF" w:rsidRDefault="00AA5BB5" w:rsidP="00C31F47">
      <w:pPr>
        <w:spacing w:line="240" w:lineRule="auto"/>
        <w:rPr>
          <w:rFonts w:ascii="Times New Roman" w:hAnsi="Times New Roman"/>
          <w:lang w:val="en-US"/>
        </w:rPr>
      </w:pPr>
      <w:r>
        <w:rPr>
          <w:rFonts w:ascii="Times New Roman" w:hAnsi="Times New Roman"/>
          <w:lang w:val="en-US"/>
        </w:rPr>
        <w:t xml:space="preserve">The objective of this research is to propose a different approach to anti-bullying actions for high schools in Bogotá, Colombia. The approach proposed in this study, is </w:t>
      </w:r>
      <w:r w:rsidR="00C31F47" w:rsidRPr="00A855C9">
        <w:rPr>
          <w:rFonts w:ascii="Times New Roman" w:hAnsi="Times New Roman" w:cs="Times New Roman"/>
          <w:sz w:val="24"/>
          <w:szCs w:val="24"/>
          <w:lang w:val="en-US"/>
        </w:rPr>
        <w:t>to focus on the positive features of the human being and promote positive behaviors, rather than focusing on negative conducts and reinforcing them.</w:t>
      </w:r>
      <w:r w:rsidR="00C31F47">
        <w:rPr>
          <w:rFonts w:ascii="Times New Roman" w:hAnsi="Times New Roman" w:cs="Times New Roman"/>
          <w:sz w:val="24"/>
          <w:szCs w:val="24"/>
          <w:lang w:val="en-US"/>
        </w:rPr>
        <w:t xml:space="preserve"> The selected features are </w:t>
      </w:r>
      <w:r w:rsidRPr="004E225D">
        <w:rPr>
          <w:rFonts w:ascii="Times New Roman" w:hAnsi="Times New Roman"/>
          <w:i/>
          <w:lang w:val="en-US"/>
        </w:rPr>
        <w:t>social skills</w:t>
      </w:r>
      <w:r>
        <w:rPr>
          <w:rFonts w:ascii="Times New Roman" w:hAnsi="Times New Roman"/>
          <w:lang w:val="en-US"/>
        </w:rPr>
        <w:t xml:space="preserve">, </w:t>
      </w:r>
      <w:r w:rsidRPr="004E225D">
        <w:rPr>
          <w:rFonts w:ascii="Times New Roman" w:hAnsi="Times New Roman"/>
          <w:i/>
          <w:lang w:val="en-US"/>
        </w:rPr>
        <w:t>self-knowledge</w:t>
      </w:r>
      <w:r>
        <w:rPr>
          <w:rFonts w:ascii="Times New Roman" w:hAnsi="Times New Roman"/>
          <w:lang w:val="en-US"/>
        </w:rPr>
        <w:t xml:space="preserve"> and the development of </w:t>
      </w:r>
      <w:r w:rsidRPr="004E225D">
        <w:rPr>
          <w:rFonts w:ascii="Times New Roman" w:hAnsi="Times New Roman"/>
          <w:i/>
          <w:lang w:val="en-US"/>
        </w:rPr>
        <w:t>moral competence</w:t>
      </w:r>
      <w:r>
        <w:rPr>
          <w:rFonts w:ascii="Times New Roman" w:hAnsi="Times New Roman"/>
          <w:lang w:val="en-US"/>
        </w:rPr>
        <w:t xml:space="preserve"> in students.</w:t>
      </w:r>
      <w:r w:rsidR="00C31F47" w:rsidRPr="00C31F47">
        <w:rPr>
          <w:rFonts w:ascii="Times New Roman" w:hAnsi="Times New Roman" w:cs="Times New Roman"/>
          <w:sz w:val="24"/>
          <w:szCs w:val="24"/>
          <w:lang w:val="en-US"/>
        </w:rPr>
        <w:t xml:space="preserve"> </w:t>
      </w:r>
    </w:p>
    <w:p w:rsidR="00C31F47" w:rsidRPr="00A855C9" w:rsidRDefault="00C31F47" w:rsidP="00C31F47">
      <w:pPr>
        <w:spacing w:line="240" w:lineRule="auto"/>
        <w:rPr>
          <w:rFonts w:ascii="Times New Roman" w:hAnsi="Times New Roman" w:cs="Times New Roman"/>
          <w:sz w:val="24"/>
          <w:szCs w:val="24"/>
          <w:lang w:val="en-US"/>
        </w:rPr>
      </w:pPr>
      <w:r w:rsidRPr="00A855C9">
        <w:rPr>
          <w:rFonts w:ascii="Times New Roman" w:hAnsi="Times New Roman" w:cs="Times New Roman"/>
          <w:sz w:val="24"/>
          <w:szCs w:val="24"/>
          <w:lang w:val="en-US"/>
        </w:rPr>
        <w:t>The product of the research is the design of a program that will be developed in a high school in Colombia. The method used in the program is experiential learning, conferences, debriefing, and moral competence activities (discussions and outdoor experiences). The program is designed taking into account the different age groups and the developmental stage the participants are in; the sessions have been planned through an age-appropriate approach. It has a year-round structure for each grade, meaning to have a continuing process throughout the student’s school-life.</w:t>
      </w:r>
    </w:p>
    <w:p w:rsidR="00C31F47" w:rsidRPr="00A855C9" w:rsidRDefault="00C31F47" w:rsidP="00C31F4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initial program implementation</w:t>
      </w:r>
      <w:r w:rsidRPr="00A855C9">
        <w:rPr>
          <w:rFonts w:ascii="Times New Roman" w:hAnsi="Times New Roman" w:cs="Times New Roman"/>
          <w:sz w:val="24"/>
          <w:szCs w:val="24"/>
          <w:lang w:val="en-US"/>
        </w:rPr>
        <w:t xml:space="preserve"> took place with the school’s Fifth graders, whose preliminary results suggest positive apprehension and internalization of the concepts addressed in each session.  </w:t>
      </w:r>
      <w:r>
        <w:rPr>
          <w:rFonts w:ascii="Times New Roman" w:hAnsi="Times New Roman"/>
          <w:lang w:val="en-US"/>
        </w:rPr>
        <w:t>The program evaluation mechanisms are provided by the experiential dynamics themselves, where, throughout the Processing of the experience, a speech analysis is conducted.</w:t>
      </w:r>
    </w:p>
    <w:p w:rsidR="00C31F47" w:rsidRPr="00A855C9" w:rsidRDefault="00C31F47" w:rsidP="00C31F47">
      <w:pPr>
        <w:spacing w:line="240" w:lineRule="auto"/>
        <w:rPr>
          <w:rFonts w:ascii="Times New Roman" w:hAnsi="Times New Roman" w:cs="Times New Roman"/>
          <w:sz w:val="24"/>
          <w:szCs w:val="24"/>
          <w:lang w:val="en-US"/>
        </w:rPr>
      </w:pPr>
      <w:r w:rsidRPr="00A855C9">
        <w:rPr>
          <w:rFonts w:ascii="Times New Roman" w:hAnsi="Times New Roman" w:cs="Times New Roman"/>
          <w:sz w:val="24"/>
          <w:szCs w:val="24"/>
          <w:lang w:val="en-US"/>
        </w:rPr>
        <w:t>From this prevention proposal, it is possible to perceive the importance of reinforcing the development of moral competence, as well as the promotion of social skills in order to prevent aggressive conducts and to promote pro-social behaviors.</w:t>
      </w:r>
    </w:p>
    <w:p w:rsidR="00AA5BB5" w:rsidRPr="00E60F67" w:rsidRDefault="00AA5BB5" w:rsidP="00C31F47">
      <w:pPr>
        <w:spacing w:before="240" w:after="240" w:line="240" w:lineRule="auto"/>
        <w:ind w:right="454"/>
        <w:rPr>
          <w:rFonts w:ascii="Times New Roman" w:hAnsi="Times New Roman"/>
          <w:i/>
          <w:lang w:val="en-US"/>
        </w:rPr>
      </w:pPr>
      <w:r w:rsidRPr="00E60F67">
        <w:rPr>
          <w:rFonts w:ascii="Times New Roman" w:hAnsi="Times New Roman"/>
          <w:i/>
          <w:lang w:val="en-US"/>
        </w:rPr>
        <w:t xml:space="preserve">Key Words: </w:t>
      </w:r>
      <w:r>
        <w:rPr>
          <w:rFonts w:ascii="Times New Roman" w:hAnsi="Times New Roman"/>
          <w:i/>
          <w:lang w:val="en-US"/>
        </w:rPr>
        <w:t xml:space="preserve"> Social Skills, Moral Competence, Self-knowledge, Anti-Bullying, Experiential Learning</w:t>
      </w:r>
    </w:p>
    <w:p w:rsidR="001D0AEF" w:rsidRDefault="001D0AEF" w:rsidP="001D0AEF">
      <w:pPr>
        <w:spacing w:after="0"/>
        <w:rPr>
          <w:rFonts w:ascii="Times New Roman" w:hAnsi="Times New Roman" w:cs="Times New Roman"/>
          <w:sz w:val="24"/>
          <w:szCs w:val="24"/>
          <w:lang w:val="en-US"/>
        </w:rPr>
      </w:pPr>
    </w:p>
    <w:p w:rsidR="001D0AEF" w:rsidRPr="00490D16" w:rsidRDefault="001D0AEF" w:rsidP="001D0AEF">
      <w:pPr>
        <w:spacing w:after="0"/>
        <w:rPr>
          <w:rFonts w:ascii="Times New Roman" w:hAnsi="Times New Roman" w:cs="Times New Roman"/>
          <w:sz w:val="24"/>
          <w:szCs w:val="24"/>
        </w:rPr>
      </w:pPr>
      <w:r w:rsidRPr="00490D16">
        <w:rPr>
          <w:rFonts w:ascii="Times New Roman" w:hAnsi="Times New Roman" w:cs="Times New Roman"/>
          <w:sz w:val="24"/>
          <w:szCs w:val="24"/>
        </w:rPr>
        <w:t>Laura Bermúdez Jurado</w:t>
      </w:r>
    </w:p>
    <w:p w:rsidR="001D0AEF" w:rsidRPr="00490D16" w:rsidRDefault="001D0AEF" w:rsidP="001D0AEF">
      <w:pPr>
        <w:spacing w:after="0"/>
        <w:rPr>
          <w:rFonts w:ascii="Times New Roman" w:hAnsi="Times New Roman" w:cs="Times New Roman"/>
          <w:sz w:val="24"/>
          <w:szCs w:val="24"/>
        </w:rPr>
      </w:pPr>
      <w:r w:rsidRPr="00490D16">
        <w:rPr>
          <w:rFonts w:ascii="Times New Roman" w:hAnsi="Times New Roman" w:cs="Times New Roman"/>
          <w:sz w:val="24"/>
          <w:szCs w:val="24"/>
        </w:rPr>
        <w:t>Bogotá, Colombia</w:t>
      </w:r>
    </w:p>
    <w:p w:rsidR="001D0AEF" w:rsidRPr="00490D16" w:rsidRDefault="001D0AEF" w:rsidP="00490D16">
      <w:pPr>
        <w:spacing w:after="0"/>
        <w:rPr>
          <w:rFonts w:ascii="Times New Roman" w:hAnsi="Times New Roman" w:cs="Times New Roman"/>
          <w:sz w:val="24"/>
          <w:szCs w:val="24"/>
        </w:rPr>
      </w:pPr>
      <w:r w:rsidRPr="00490D16">
        <w:rPr>
          <w:rFonts w:ascii="Times New Roman" w:hAnsi="Times New Roman" w:cs="Times New Roman"/>
          <w:sz w:val="24"/>
          <w:szCs w:val="24"/>
        </w:rPr>
        <w:t xml:space="preserve">Email </w:t>
      </w:r>
      <w:proofErr w:type="spellStart"/>
      <w:r w:rsidRPr="00490D16">
        <w:rPr>
          <w:rFonts w:ascii="Times New Roman" w:hAnsi="Times New Roman" w:cs="Times New Roman"/>
          <w:sz w:val="24"/>
          <w:szCs w:val="24"/>
        </w:rPr>
        <w:t>Address</w:t>
      </w:r>
      <w:proofErr w:type="spellEnd"/>
      <w:r w:rsidRPr="00490D16">
        <w:rPr>
          <w:rFonts w:ascii="Times New Roman" w:hAnsi="Times New Roman" w:cs="Times New Roman"/>
          <w:sz w:val="24"/>
          <w:szCs w:val="24"/>
        </w:rPr>
        <w:t xml:space="preserve">: </w:t>
      </w:r>
      <w:hyperlink r:id="rId7" w:history="1">
        <w:r w:rsidRPr="00490D16">
          <w:rPr>
            <w:rStyle w:val="Hipervnculo"/>
            <w:rFonts w:ascii="Times New Roman" w:hAnsi="Times New Roman" w:cs="Times New Roman"/>
            <w:sz w:val="24"/>
            <w:szCs w:val="24"/>
          </w:rPr>
          <w:t>Laura.bermuj@gmail.com</w:t>
        </w:r>
      </w:hyperlink>
      <w:r w:rsidR="00490D16" w:rsidRPr="00490D16">
        <w:rPr>
          <w:rFonts w:ascii="Times New Roman" w:hAnsi="Times New Roman" w:cs="Times New Roman"/>
          <w:sz w:val="24"/>
          <w:szCs w:val="24"/>
        </w:rPr>
        <w:t>,</w:t>
      </w:r>
      <w:hyperlink r:id="rId8" w:history="1">
        <w:r w:rsidRPr="00490D16">
          <w:rPr>
            <w:rStyle w:val="Hipervnculo"/>
            <w:rFonts w:ascii="Times New Roman" w:hAnsi="Times New Roman" w:cs="Times New Roman"/>
            <w:sz w:val="24"/>
            <w:szCs w:val="24"/>
          </w:rPr>
          <w:t>Laurabeju@unisabana.edu.co</w:t>
        </w:r>
      </w:hyperlink>
    </w:p>
    <w:p w:rsidR="001D0AEF" w:rsidRPr="00490D16" w:rsidRDefault="001D0AEF" w:rsidP="001D0AEF">
      <w:pPr>
        <w:spacing w:after="0"/>
        <w:rPr>
          <w:rFonts w:ascii="Times New Roman" w:hAnsi="Times New Roman" w:cs="Times New Roman"/>
          <w:sz w:val="24"/>
          <w:szCs w:val="24"/>
        </w:rPr>
      </w:pPr>
    </w:p>
    <w:p w:rsidR="001D0AEF" w:rsidRPr="00C31F47" w:rsidRDefault="00490D16" w:rsidP="001D0AEF">
      <w:pPr>
        <w:spacing w:after="0"/>
        <w:rPr>
          <w:rFonts w:ascii="Times New Roman" w:hAnsi="Times New Roman" w:cs="Times New Roman"/>
          <w:sz w:val="24"/>
          <w:szCs w:val="24"/>
        </w:rPr>
      </w:pPr>
      <w:r>
        <w:rPr>
          <w:rFonts w:ascii="Times New Roman" w:hAnsi="Times New Roman" w:cs="Times New Roman"/>
          <w:sz w:val="24"/>
          <w:szCs w:val="24"/>
        </w:rPr>
        <w:t>A few</w:t>
      </w:r>
      <w:r w:rsidR="004E225D" w:rsidRPr="00C31F47">
        <w:rPr>
          <w:rFonts w:ascii="Times New Roman" w:hAnsi="Times New Roman" w:cs="Times New Roman"/>
          <w:sz w:val="24"/>
          <w:szCs w:val="24"/>
        </w:rPr>
        <w:t xml:space="preserve"> </w:t>
      </w:r>
      <w:proofErr w:type="spellStart"/>
      <w:r w:rsidR="004E225D" w:rsidRPr="00C31F47">
        <w:rPr>
          <w:rFonts w:ascii="Times New Roman" w:hAnsi="Times New Roman" w:cs="Times New Roman"/>
          <w:sz w:val="24"/>
          <w:szCs w:val="24"/>
        </w:rPr>
        <w:t>References</w:t>
      </w:r>
      <w:proofErr w:type="spellEnd"/>
    </w:p>
    <w:p w:rsidR="00490D16" w:rsidRPr="00490D16" w:rsidRDefault="00490D16" w:rsidP="00C31F47">
      <w:pPr>
        <w:pStyle w:val="Textonotapie"/>
        <w:numPr>
          <w:ilvl w:val="0"/>
          <w:numId w:val="2"/>
        </w:numPr>
        <w:rPr>
          <w:rFonts w:ascii="Times New Roman" w:hAnsi="Times New Roman" w:cs="Times New Roman"/>
          <w:i/>
          <w:sz w:val="20"/>
          <w:szCs w:val="20"/>
          <w:lang w:val="es-ES"/>
        </w:rPr>
      </w:pPr>
      <w:proofErr w:type="spellStart"/>
      <w:proofErr w:type="gramStart"/>
      <w:r w:rsidRPr="00490D16">
        <w:rPr>
          <w:rFonts w:ascii="Times New Roman" w:hAnsi="Times New Roman" w:cs="Times New Roman"/>
          <w:color w:val="000000"/>
          <w:sz w:val="20"/>
          <w:szCs w:val="20"/>
          <w:shd w:val="clear" w:color="auto" w:fill="FFFFFF"/>
        </w:rPr>
        <w:t>Araújo</w:t>
      </w:r>
      <w:proofErr w:type="spellEnd"/>
      <w:r w:rsidRPr="00490D16">
        <w:rPr>
          <w:rFonts w:ascii="Times New Roman" w:hAnsi="Times New Roman" w:cs="Times New Roman"/>
          <w:color w:val="000000"/>
          <w:sz w:val="20"/>
          <w:szCs w:val="20"/>
          <w:shd w:val="clear" w:color="auto" w:fill="FFFFFF"/>
        </w:rPr>
        <w:t xml:space="preserve"> ,</w:t>
      </w:r>
      <w:proofErr w:type="gramEnd"/>
      <w:r w:rsidRPr="00490D16">
        <w:rPr>
          <w:rFonts w:ascii="Times New Roman" w:hAnsi="Times New Roman" w:cs="Times New Roman"/>
          <w:color w:val="000000"/>
          <w:sz w:val="20"/>
          <w:szCs w:val="20"/>
          <w:shd w:val="clear" w:color="auto" w:fill="FFFFFF"/>
        </w:rPr>
        <w:t xml:space="preserve"> U. (2000).</w:t>
      </w:r>
      <w:r w:rsidRPr="00490D16">
        <w:rPr>
          <w:rStyle w:val="apple-converted-space"/>
          <w:rFonts w:ascii="Times New Roman" w:eastAsia="MS Mincho" w:hAnsi="Times New Roman" w:cs="Times New Roman"/>
          <w:color w:val="000000"/>
          <w:sz w:val="20"/>
          <w:szCs w:val="20"/>
          <w:shd w:val="clear" w:color="auto" w:fill="FFFFFF"/>
        </w:rPr>
        <w:t> </w:t>
      </w:r>
      <w:r w:rsidRPr="00490D16">
        <w:rPr>
          <w:rFonts w:ascii="Times New Roman" w:hAnsi="Times New Roman" w:cs="Times New Roman"/>
          <w:i/>
          <w:iCs/>
          <w:color w:val="000000"/>
          <w:sz w:val="20"/>
          <w:szCs w:val="20"/>
          <w:shd w:val="clear" w:color="auto" w:fill="FFFFFF"/>
        </w:rPr>
        <w:t>La construcción del juicio moral infantil y el ambiente escolar cooperativo</w:t>
      </w:r>
      <w:r w:rsidRPr="00490D16">
        <w:rPr>
          <w:rFonts w:ascii="Times New Roman" w:hAnsi="Times New Roman" w:cs="Times New Roman"/>
          <w:color w:val="000000"/>
          <w:sz w:val="20"/>
          <w:szCs w:val="20"/>
          <w:shd w:val="clear" w:color="auto" w:fill="FFFFFF"/>
        </w:rPr>
        <w:t>.</w:t>
      </w:r>
    </w:p>
    <w:p w:rsidR="00490D16" w:rsidRPr="00490D16" w:rsidRDefault="00490D16" w:rsidP="00C31F47">
      <w:pPr>
        <w:pStyle w:val="Textonotapie"/>
        <w:numPr>
          <w:ilvl w:val="0"/>
          <w:numId w:val="2"/>
        </w:numPr>
        <w:rPr>
          <w:rFonts w:ascii="Times New Roman" w:hAnsi="Times New Roman" w:cs="Times New Roman"/>
          <w:i/>
          <w:sz w:val="20"/>
          <w:szCs w:val="20"/>
          <w:lang w:val="en-US"/>
        </w:rPr>
      </w:pPr>
      <w:proofErr w:type="spellStart"/>
      <w:proofErr w:type="gramStart"/>
      <w:r w:rsidRPr="00490D16">
        <w:rPr>
          <w:rFonts w:ascii="Times New Roman" w:eastAsia="Times New Roman" w:hAnsi="Times New Roman" w:cs="Times New Roman"/>
          <w:sz w:val="20"/>
          <w:szCs w:val="20"/>
          <w:lang w:val="en-US"/>
        </w:rPr>
        <w:t>Baumeister</w:t>
      </w:r>
      <w:proofErr w:type="spellEnd"/>
      <w:r w:rsidRPr="00490D16">
        <w:rPr>
          <w:rFonts w:ascii="Times New Roman" w:eastAsia="Times New Roman" w:hAnsi="Times New Roman" w:cs="Times New Roman"/>
          <w:sz w:val="20"/>
          <w:szCs w:val="20"/>
          <w:lang w:val="en-US"/>
        </w:rPr>
        <w:t xml:space="preserve"> ,</w:t>
      </w:r>
      <w:proofErr w:type="gramEnd"/>
      <w:r w:rsidRPr="00490D16">
        <w:rPr>
          <w:rFonts w:ascii="Times New Roman" w:eastAsia="Times New Roman" w:hAnsi="Times New Roman" w:cs="Times New Roman"/>
          <w:sz w:val="20"/>
          <w:szCs w:val="20"/>
          <w:lang w:val="en-US"/>
        </w:rPr>
        <w:t xml:space="preserve"> R. (2000). </w:t>
      </w:r>
      <w:r w:rsidRPr="00490D16">
        <w:rPr>
          <w:rFonts w:ascii="Times New Roman" w:eastAsia="Times New Roman" w:hAnsi="Times New Roman" w:cs="Times New Roman"/>
          <w:i/>
          <w:iCs/>
          <w:sz w:val="20"/>
          <w:szCs w:val="20"/>
          <w:lang w:val="en-US"/>
        </w:rPr>
        <w:t>Ego depletion and the self's executive function</w:t>
      </w:r>
      <w:proofErr w:type="gramStart"/>
      <w:r w:rsidRPr="00490D16">
        <w:rPr>
          <w:rFonts w:ascii="Times New Roman" w:eastAsia="Times New Roman" w:hAnsi="Times New Roman" w:cs="Times New Roman"/>
          <w:i/>
          <w:iCs/>
          <w:sz w:val="20"/>
          <w:szCs w:val="20"/>
          <w:lang w:val="en-US"/>
        </w:rPr>
        <w:t>.</w:t>
      </w:r>
      <w:r w:rsidRPr="00490D16">
        <w:rPr>
          <w:rFonts w:ascii="Times New Roman" w:eastAsia="Times New Roman" w:hAnsi="Times New Roman" w:cs="Times New Roman"/>
          <w:sz w:val="20"/>
          <w:szCs w:val="20"/>
          <w:lang w:val="en-US"/>
        </w:rPr>
        <w:t>.</w:t>
      </w:r>
      <w:proofErr w:type="gramEnd"/>
    </w:p>
    <w:p w:rsidR="00490D16" w:rsidRDefault="00C31F47" w:rsidP="00C31F47">
      <w:pPr>
        <w:pStyle w:val="Textonotapie"/>
        <w:numPr>
          <w:ilvl w:val="0"/>
          <w:numId w:val="2"/>
        </w:numPr>
        <w:rPr>
          <w:rFonts w:ascii="Times New Roman" w:hAnsi="Times New Roman" w:cs="Times New Roman"/>
          <w:i/>
          <w:sz w:val="20"/>
          <w:szCs w:val="20"/>
          <w:lang w:val="es-ES_tradnl"/>
        </w:rPr>
      </w:pPr>
      <w:r w:rsidRPr="00490D16">
        <w:rPr>
          <w:rFonts w:ascii="Times New Roman" w:hAnsi="Times New Roman" w:cs="Times New Roman"/>
          <w:sz w:val="20"/>
          <w:szCs w:val="20"/>
          <w:lang w:val="es-ES_tradnl"/>
        </w:rPr>
        <w:t xml:space="preserve">Guevara, Cabrera &amp; Barrera (2007) </w:t>
      </w:r>
      <w:r w:rsidRPr="00490D16">
        <w:rPr>
          <w:rFonts w:ascii="Times New Roman" w:hAnsi="Times New Roman" w:cs="Times New Roman"/>
          <w:i/>
          <w:sz w:val="20"/>
          <w:szCs w:val="20"/>
          <w:lang w:val="es-ES_tradnl"/>
        </w:rPr>
        <w:t xml:space="preserve">Factores contextuales y emociones morales como predictores del ajuste psicológico en la adolescencia. </w:t>
      </w:r>
    </w:p>
    <w:p w:rsidR="00490D16" w:rsidRPr="00490D16" w:rsidRDefault="00490D16" w:rsidP="00C31F47">
      <w:pPr>
        <w:pStyle w:val="Textonotapie"/>
        <w:numPr>
          <w:ilvl w:val="0"/>
          <w:numId w:val="2"/>
        </w:numPr>
        <w:rPr>
          <w:rFonts w:ascii="Times New Roman" w:hAnsi="Times New Roman" w:cs="Times New Roman"/>
          <w:i/>
          <w:sz w:val="20"/>
          <w:szCs w:val="20"/>
          <w:lang w:val="es-ES_tradnl"/>
        </w:rPr>
      </w:pPr>
      <w:r w:rsidRPr="00490D16">
        <w:rPr>
          <w:rFonts w:ascii="Times New Roman" w:hAnsi="Times New Roman" w:cs="Times New Roman"/>
          <w:color w:val="000000"/>
          <w:sz w:val="20"/>
          <w:szCs w:val="20"/>
          <w:shd w:val="clear" w:color="auto" w:fill="FFFFFF"/>
        </w:rPr>
        <w:t>Sánchez, M., &amp;</w:t>
      </w:r>
      <w:proofErr w:type="spellStart"/>
      <w:r w:rsidRPr="00490D16">
        <w:rPr>
          <w:rFonts w:ascii="Times New Roman" w:hAnsi="Times New Roman" w:cs="Times New Roman"/>
          <w:color w:val="000000"/>
          <w:sz w:val="20"/>
          <w:szCs w:val="20"/>
          <w:shd w:val="clear" w:color="auto" w:fill="FFFFFF"/>
        </w:rPr>
        <w:t>Traver</w:t>
      </w:r>
      <w:proofErr w:type="spellEnd"/>
      <w:r w:rsidRPr="00490D16">
        <w:rPr>
          <w:rFonts w:ascii="Times New Roman" w:hAnsi="Times New Roman" w:cs="Times New Roman"/>
          <w:color w:val="000000"/>
          <w:sz w:val="20"/>
          <w:szCs w:val="20"/>
          <w:shd w:val="clear" w:color="auto" w:fill="FFFFFF"/>
        </w:rPr>
        <w:t>, J. (2006).</w:t>
      </w:r>
      <w:r w:rsidRPr="00490D16">
        <w:rPr>
          <w:rStyle w:val="apple-converted-space"/>
          <w:rFonts w:ascii="Times New Roman" w:hAnsi="Times New Roman" w:cs="Times New Roman"/>
          <w:color w:val="000000"/>
          <w:sz w:val="20"/>
          <w:szCs w:val="20"/>
          <w:shd w:val="clear" w:color="auto" w:fill="FFFFFF"/>
        </w:rPr>
        <w:t> </w:t>
      </w:r>
      <w:r w:rsidRPr="00490D16">
        <w:rPr>
          <w:rFonts w:ascii="Times New Roman" w:hAnsi="Times New Roman" w:cs="Times New Roman"/>
          <w:i/>
          <w:iCs/>
          <w:color w:val="000000"/>
          <w:sz w:val="20"/>
          <w:szCs w:val="20"/>
          <w:shd w:val="clear" w:color="auto" w:fill="FFFFFF"/>
        </w:rPr>
        <w:t>La educación en el siglo XXI: Necesidad de educar las habilidades sociales</w:t>
      </w:r>
      <w:r w:rsidRPr="00490D16">
        <w:rPr>
          <w:rFonts w:ascii="Times New Roman" w:hAnsi="Times New Roman" w:cs="Times New Roman"/>
          <w:color w:val="000000"/>
          <w:sz w:val="20"/>
          <w:szCs w:val="20"/>
          <w:shd w:val="clear" w:color="auto" w:fill="FFFFFF"/>
        </w:rPr>
        <w:t>.</w:t>
      </w:r>
    </w:p>
    <w:p w:rsidR="001D0AEF" w:rsidRPr="00490D16" w:rsidRDefault="00490D16" w:rsidP="001D0AEF">
      <w:pPr>
        <w:pStyle w:val="Textonotapie"/>
        <w:numPr>
          <w:ilvl w:val="0"/>
          <w:numId w:val="2"/>
        </w:numPr>
        <w:rPr>
          <w:rFonts w:ascii="Times New Roman" w:hAnsi="Times New Roman" w:cs="Times New Roman"/>
          <w:lang w:val="en-US"/>
        </w:rPr>
      </w:pPr>
      <w:proofErr w:type="spellStart"/>
      <w:r w:rsidRPr="00490D16">
        <w:rPr>
          <w:rFonts w:ascii="Times New Roman" w:hAnsi="Times New Roman" w:cs="Times New Roman"/>
          <w:sz w:val="20"/>
          <w:szCs w:val="20"/>
          <w:shd w:val="clear" w:color="auto" w:fill="FFFFFF"/>
          <w:lang w:val="en-US"/>
        </w:rPr>
        <w:t>Podolskij</w:t>
      </w:r>
      <w:proofErr w:type="spellEnd"/>
      <w:r w:rsidRPr="00490D16">
        <w:rPr>
          <w:rFonts w:ascii="Times New Roman" w:hAnsi="Times New Roman" w:cs="Times New Roman"/>
          <w:sz w:val="20"/>
          <w:szCs w:val="20"/>
          <w:shd w:val="clear" w:color="auto" w:fill="FFFFFF"/>
          <w:lang w:val="en-US"/>
        </w:rPr>
        <w:t xml:space="preserve">, A., </w:t>
      </w:r>
      <w:proofErr w:type="spellStart"/>
      <w:r w:rsidRPr="00490D16">
        <w:rPr>
          <w:rFonts w:ascii="Times New Roman" w:hAnsi="Times New Roman" w:cs="Times New Roman"/>
          <w:sz w:val="20"/>
          <w:szCs w:val="20"/>
          <w:shd w:val="clear" w:color="auto" w:fill="FFFFFF"/>
          <w:lang w:val="en-US"/>
        </w:rPr>
        <w:t>Karabanova</w:t>
      </w:r>
      <w:proofErr w:type="spellEnd"/>
      <w:r w:rsidRPr="00490D16">
        <w:rPr>
          <w:rFonts w:ascii="Times New Roman" w:hAnsi="Times New Roman" w:cs="Times New Roman"/>
          <w:sz w:val="20"/>
          <w:szCs w:val="20"/>
          <w:shd w:val="clear" w:color="auto" w:fill="FFFFFF"/>
          <w:lang w:val="en-US"/>
        </w:rPr>
        <w:t xml:space="preserve">, O. (2003). The </w:t>
      </w:r>
      <w:proofErr w:type="spellStart"/>
      <w:r w:rsidRPr="00490D16">
        <w:rPr>
          <w:rFonts w:ascii="Times New Roman" w:hAnsi="Times New Roman" w:cs="Times New Roman"/>
          <w:sz w:val="20"/>
          <w:szCs w:val="20"/>
          <w:shd w:val="clear" w:color="auto" w:fill="FFFFFF"/>
          <w:lang w:val="en-US"/>
        </w:rPr>
        <w:t>Galperinian</w:t>
      </w:r>
      <w:proofErr w:type="spellEnd"/>
      <w:r w:rsidRPr="00490D16">
        <w:rPr>
          <w:rFonts w:ascii="Times New Roman" w:hAnsi="Times New Roman" w:cs="Times New Roman"/>
          <w:sz w:val="20"/>
          <w:szCs w:val="20"/>
          <w:shd w:val="clear" w:color="auto" w:fill="FFFFFF"/>
          <w:lang w:val="en-US"/>
        </w:rPr>
        <w:t xml:space="preserve"> approach to the formation of moral competence</w:t>
      </w:r>
    </w:p>
    <w:sectPr w:rsidR="001D0AEF" w:rsidRPr="00490D16" w:rsidSect="0045188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98" w:rsidRDefault="00442F98" w:rsidP="00C31F47">
      <w:pPr>
        <w:spacing w:after="0" w:line="240" w:lineRule="auto"/>
      </w:pPr>
      <w:r>
        <w:separator/>
      </w:r>
    </w:p>
  </w:endnote>
  <w:endnote w:type="continuationSeparator" w:id="0">
    <w:p w:rsidR="00442F98" w:rsidRDefault="00442F98" w:rsidP="00C31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98" w:rsidRDefault="00442F98" w:rsidP="00C31F47">
      <w:pPr>
        <w:spacing w:after="0" w:line="240" w:lineRule="auto"/>
      </w:pPr>
      <w:r>
        <w:separator/>
      </w:r>
    </w:p>
  </w:footnote>
  <w:footnote w:type="continuationSeparator" w:id="0">
    <w:p w:rsidR="00442F98" w:rsidRDefault="00442F98" w:rsidP="00C31F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542"/>
    <w:multiLevelType w:val="hybridMultilevel"/>
    <w:tmpl w:val="53C29C14"/>
    <w:lvl w:ilvl="0" w:tplc="3BEEA096">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F93B62"/>
    <w:multiLevelType w:val="hybridMultilevel"/>
    <w:tmpl w:val="B44092A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A5BB5"/>
    <w:rsid w:val="00053E01"/>
    <w:rsid w:val="001D0AEF"/>
    <w:rsid w:val="0020562F"/>
    <w:rsid w:val="00442F98"/>
    <w:rsid w:val="00451885"/>
    <w:rsid w:val="00490D16"/>
    <w:rsid w:val="004E225D"/>
    <w:rsid w:val="00AA5BB5"/>
    <w:rsid w:val="00AF167E"/>
    <w:rsid w:val="00C31F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8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0AEF"/>
    <w:rPr>
      <w:color w:val="0000FF" w:themeColor="hyperlink"/>
      <w:u w:val="single"/>
    </w:rPr>
  </w:style>
  <w:style w:type="paragraph" w:styleId="Prrafodelista">
    <w:name w:val="List Paragraph"/>
    <w:basedOn w:val="Normal"/>
    <w:uiPriority w:val="34"/>
    <w:qFormat/>
    <w:rsid w:val="001D0AEF"/>
    <w:pPr>
      <w:ind w:left="720"/>
      <w:contextualSpacing/>
    </w:pPr>
  </w:style>
  <w:style w:type="paragraph" w:styleId="Textonotapie">
    <w:name w:val="footnote text"/>
    <w:basedOn w:val="Normal"/>
    <w:link w:val="TextonotapieCar"/>
    <w:uiPriority w:val="99"/>
    <w:unhideWhenUsed/>
    <w:rsid w:val="00C31F47"/>
    <w:pPr>
      <w:spacing w:after="0" w:line="240" w:lineRule="auto"/>
    </w:pPr>
    <w:rPr>
      <w:sz w:val="24"/>
      <w:szCs w:val="24"/>
      <w:lang w:val="es-CO"/>
    </w:rPr>
  </w:style>
  <w:style w:type="character" w:customStyle="1" w:styleId="TextonotapieCar">
    <w:name w:val="Texto nota pie Car"/>
    <w:basedOn w:val="Fuentedeprrafopredeter"/>
    <w:link w:val="Textonotapie"/>
    <w:uiPriority w:val="99"/>
    <w:rsid w:val="00C31F47"/>
    <w:rPr>
      <w:sz w:val="24"/>
      <w:szCs w:val="24"/>
      <w:lang w:val="es-CO"/>
    </w:rPr>
  </w:style>
  <w:style w:type="character" w:styleId="Refdenotaalpie">
    <w:name w:val="footnote reference"/>
    <w:basedOn w:val="Fuentedeprrafopredeter"/>
    <w:uiPriority w:val="99"/>
    <w:unhideWhenUsed/>
    <w:rsid w:val="00C31F47"/>
    <w:rPr>
      <w:vertAlign w:val="superscript"/>
    </w:rPr>
  </w:style>
  <w:style w:type="character" w:customStyle="1" w:styleId="apple-converted-space">
    <w:name w:val="apple-converted-space"/>
    <w:basedOn w:val="Fuentedeprrafopredeter"/>
    <w:rsid w:val="00490D1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aurabeju@unisabana.edu.co" TargetMode="External"/><Relationship Id="rId3" Type="http://schemas.openxmlformats.org/officeDocument/2006/relationships/settings" Target="settings.xml"/><Relationship Id="rId7" Type="http://schemas.openxmlformats.org/officeDocument/2006/relationships/hyperlink" Target="mailto:Laura.bermu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4</cp:revision>
  <dcterms:created xsi:type="dcterms:W3CDTF">2014-07-21T15:32:00Z</dcterms:created>
  <dcterms:modified xsi:type="dcterms:W3CDTF">2014-07-21T16:23:00Z</dcterms:modified>
</cp:coreProperties>
</file>